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600" w:rsidRPr="004C571C" w:rsidRDefault="000D3600" w:rsidP="000D3600">
      <w:pPr>
        <w:jc w:val="center"/>
        <w:rPr>
          <w:b/>
        </w:rPr>
      </w:pPr>
      <w:r w:rsidRPr="004C571C">
        <w:rPr>
          <w:b/>
        </w:rPr>
        <w:t>Учебно-методическое и программно-информационное обеспечение практики</w:t>
      </w:r>
    </w:p>
    <w:p w:rsidR="000D3600" w:rsidRPr="004C571C" w:rsidRDefault="000D3600" w:rsidP="000D3600">
      <w:pPr>
        <w:ind w:firstLine="709"/>
        <w:jc w:val="center"/>
        <w:rPr>
          <w:rFonts w:eastAsia="Calibri"/>
          <w:lang w:eastAsia="ru-RU"/>
        </w:rPr>
      </w:pPr>
      <w:r w:rsidRPr="004C571C">
        <w:rPr>
          <w:rFonts w:eastAsia="Calibri"/>
          <w:lang w:eastAsia="ru-RU"/>
        </w:rPr>
        <w:t>Карта методического обеспечения практики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1560"/>
        <w:gridCol w:w="1701"/>
        <w:gridCol w:w="1843"/>
        <w:gridCol w:w="709"/>
        <w:gridCol w:w="709"/>
        <w:gridCol w:w="653"/>
        <w:gridCol w:w="55"/>
        <w:gridCol w:w="1205"/>
        <w:gridCol w:w="71"/>
        <w:gridCol w:w="992"/>
      </w:tblGrid>
      <w:tr w:rsidR="000D3600" w:rsidRPr="004C571C" w:rsidTr="00282795">
        <w:trPr>
          <w:cantSplit/>
          <w:trHeight w:val="121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№</w:t>
            </w:r>
          </w:p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Автор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Название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proofErr w:type="spellStart"/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Изда-тельство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Гриф и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з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 xml:space="preserve">Год </w:t>
            </w:r>
            <w:proofErr w:type="spellStart"/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изда-ния</w:t>
            </w:r>
            <w:proofErr w:type="spellEnd"/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 xml:space="preserve">Кол-во в </w:t>
            </w:r>
            <w:proofErr w:type="spellStart"/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биб-ли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о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теке</w:t>
            </w:r>
            <w:proofErr w:type="spellEnd"/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Ссылка на эле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к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тронный ресурс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До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с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тупность</w:t>
            </w:r>
          </w:p>
        </w:tc>
      </w:tr>
      <w:tr w:rsidR="000D3600" w:rsidRPr="004C571C" w:rsidTr="00282795">
        <w:trPr>
          <w:trHeight w:val="2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8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9</w:t>
            </w:r>
          </w:p>
        </w:tc>
      </w:tr>
      <w:tr w:rsidR="000D3600" w:rsidRPr="004C571C" w:rsidTr="00282795">
        <w:trPr>
          <w:trHeight w:val="290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9.1 Основная литература</w:t>
            </w:r>
          </w:p>
        </w:tc>
      </w:tr>
      <w:tr w:rsidR="000D3600" w:rsidRPr="004C571C" w:rsidTr="00282795">
        <w:trPr>
          <w:trHeight w:val="27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9.1.1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proofErr w:type="spellStart"/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Пятибратов</w:t>
            </w:r>
            <w:proofErr w:type="spellEnd"/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, А.П.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Вычисл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и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тельные системы, сети и т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е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лекомм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у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никации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М. : Финансы и статистика: ИНФРА-М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2008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</w:tr>
      <w:tr w:rsidR="000D3600" w:rsidRPr="004C571C" w:rsidTr="00282795">
        <w:trPr>
          <w:trHeight w:val="27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9.1.2.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proofErr w:type="spellStart"/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Айдинян</w:t>
            </w:r>
            <w:proofErr w:type="spellEnd"/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, А.Р.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 xml:space="preserve">Информационные технологии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 Ростов н/Д : ИЦ ДГТУ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2011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35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</w:tr>
      <w:tr w:rsidR="000D3600" w:rsidRPr="004C571C" w:rsidTr="00282795">
        <w:trPr>
          <w:trHeight w:val="27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9.1.3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widowControl w:val="0"/>
              <w:snapToGrid w:val="0"/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 xml:space="preserve">В.Л. </w:t>
            </w:r>
            <w:proofErr w:type="spellStart"/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Цирлов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widowControl w:val="0"/>
              <w:snapToGrid w:val="0"/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Основы информационной безопасности.</w:t>
            </w:r>
          </w:p>
          <w:p w:rsidR="000D3600" w:rsidRPr="004C571C" w:rsidRDefault="000D3600" w:rsidP="00282795">
            <w:pPr>
              <w:widowControl w:val="0"/>
              <w:snapToGrid w:val="0"/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Учебник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pStyle w:val="a3"/>
              <w:widowControl w:val="0"/>
              <w:snapToGrid w:val="0"/>
              <w:jc w:val="both"/>
              <w:rPr>
                <w:rFonts w:eastAsia="Andale Sans UI"/>
                <w:kern w:val="3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lang w:eastAsia="ja-JP" w:bidi="fa-IR"/>
              </w:rPr>
              <w:t>Ростов -на-Дону, «Феникс»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widowControl w:val="0"/>
              <w:snapToGrid w:val="0"/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widowControl w:val="0"/>
              <w:snapToGrid w:val="0"/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2008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widowControl w:val="0"/>
              <w:snapToGrid w:val="0"/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</w:tr>
      <w:tr w:rsidR="000D3600" w:rsidRPr="004C571C" w:rsidTr="00282795">
        <w:trPr>
          <w:trHeight w:val="27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9.1.4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widowControl w:val="0"/>
              <w:snapToGrid w:val="0"/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proofErr w:type="spellStart"/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С.П.Расторгуев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 xml:space="preserve">Основы </w:t>
            </w:r>
            <w:proofErr w:type="spellStart"/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информацион</w:t>
            </w:r>
            <w:proofErr w:type="spellEnd"/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-ной безопасности : учебное пособие для вузов.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600" w:rsidRPr="004C571C" w:rsidRDefault="000D3600" w:rsidP="00282795">
            <w:pPr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 xml:space="preserve">2-е изд., стер. М.: ACADEMIA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 xml:space="preserve">Доп. УМО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widowControl w:val="0"/>
              <w:snapToGrid w:val="0"/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2009.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widowControl w:val="0"/>
              <w:snapToGrid w:val="0"/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22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</w:tr>
      <w:tr w:rsidR="000D3600" w:rsidRPr="004C571C" w:rsidTr="00282795">
        <w:trPr>
          <w:trHeight w:val="277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9.2 Дополнительная литература</w:t>
            </w:r>
          </w:p>
        </w:tc>
      </w:tr>
      <w:tr w:rsidR="000D3600" w:rsidRPr="004C571C" w:rsidTr="00282795">
        <w:trPr>
          <w:trHeight w:val="27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9.2.1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Белов Е.Б.</w:t>
            </w:r>
          </w:p>
          <w:p w:rsidR="000D3600" w:rsidRPr="004C571C" w:rsidRDefault="000D3600" w:rsidP="00282795">
            <w:pPr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Лось В.П.</w:t>
            </w:r>
          </w:p>
          <w:p w:rsidR="000D3600" w:rsidRPr="004C571C" w:rsidRDefault="000D3600" w:rsidP="00282795">
            <w:pPr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Мещеряков Р.В.</w:t>
            </w:r>
          </w:p>
          <w:p w:rsidR="000D3600" w:rsidRPr="004C571C" w:rsidRDefault="000D3600" w:rsidP="00282795">
            <w:pPr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proofErr w:type="spellStart"/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Шелупанов</w:t>
            </w:r>
            <w:proofErr w:type="spellEnd"/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 xml:space="preserve"> А.А.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pStyle w:val="1"/>
              <w:ind w:firstLine="0"/>
              <w:rPr>
                <w:rFonts w:ascii="Times New Roman" w:eastAsia="Andale Sans UI" w:hAnsi="Times New Roman"/>
                <w:b w:val="0"/>
                <w:bCs w:val="0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ascii="Times New Roman" w:eastAsia="Andale Sans UI" w:hAnsi="Times New Roman"/>
                <w:b w:val="0"/>
                <w:bCs w:val="0"/>
                <w:kern w:val="3"/>
                <w:sz w:val="20"/>
                <w:szCs w:val="20"/>
                <w:lang w:eastAsia="ja-JP" w:bidi="fa-IR"/>
              </w:rPr>
              <w:t>Основы информационной безопасности.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"Горячая линия-Телеком"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2006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http://e.lanbook.com/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С любой точки доступа для зарегистрированных пользователей</w:t>
            </w:r>
          </w:p>
        </w:tc>
      </w:tr>
      <w:tr w:rsidR="000D3600" w:rsidRPr="004C571C" w:rsidTr="00282795">
        <w:trPr>
          <w:trHeight w:val="27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9.2.2.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Андрейч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и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 xml:space="preserve">ков А.В., </w:t>
            </w:r>
            <w:proofErr w:type="spellStart"/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Андрейч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и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кова</w:t>
            </w:r>
            <w:proofErr w:type="spellEnd"/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 xml:space="preserve"> О.Н.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Инте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л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лектуал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ь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ные и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н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формац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и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онные с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и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стемы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Фина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н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сы и стат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и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стика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2006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</w:tr>
      <w:tr w:rsidR="000D3600" w:rsidRPr="004C571C" w:rsidTr="00282795">
        <w:trPr>
          <w:trHeight w:val="277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9.3 Периодические издания</w:t>
            </w:r>
          </w:p>
        </w:tc>
      </w:tr>
      <w:tr w:rsidR="000D3600" w:rsidRPr="004C571C" w:rsidTr="00282795">
        <w:trPr>
          <w:trHeight w:val="27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9.3.1.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Охрана и экономика труда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Федеральное государственное учреждение Всероссийский научно-исследовательский институт охраны и экономики труда Министерства здравоохранения и социального развития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2010 – 2013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http://elibrary.ru/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Свободный доступ</w:t>
            </w:r>
          </w:p>
        </w:tc>
      </w:tr>
    </w:tbl>
    <w:p w:rsidR="000D3600" w:rsidRDefault="000D3600" w:rsidP="000D3600">
      <w:r>
        <w:br w:type="page"/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1560"/>
        <w:gridCol w:w="1701"/>
        <w:gridCol w:w="1843"/>
        <w:gridCol w:w="709"/>
        <w:gridCol w:w="709"/>
        <w:gridCol w:w="653"/>
        <w:gridCol w:w="55"/>
        <w:gridCol w:w="1205"/>
        <w:gridCol w:w="71"/>
        <w:gridCol w:w="992"/>
      </w:tblGrid>
      <w:tr w:rsidR="000D3600" w:rsidRPr="004C571C" w:rsidTr="00282795">
        <w:trPr>
          <w:trHeight w:val="21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6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8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9</w:t>
            </w:r>
          </w:p>
        </w:tc>
      </w:tr>
      <w:tr w:rsidR="000D3600" w:rsidRPr="004C571C" w:rsidTr="00282795">
        <w:trPr>
          <w:trHeight w:val="291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center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9.4 Интернет-ресурсы</w:t>
            </w:r>
          </w:p>
        </w:tc>
      </w:tr>
      <w:tr w:rsidR="000D3600" w:rsidRPr="004C571C" w:rsidTr="00282795">
        <w:trPr>
          <w:trHeight w:val="29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9.4.1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Научно-техническая библиотека ДГТУ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Сайт, посв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я</w:t>
            </w: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щенный ресурсам и партнерам библиотеки ДГТУ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2014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http://ntb.dstu.edu.ru/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Свободный доступ</w:t>
            </w:r>
          </w:p>
        </w:tc>
      </w:tr>
      <w:tr w:rsidR="000D3600" w:rsidRPr="004C571C" w:rsidTr="00282795">
        <w:trPr>
          <w:trHeight w:val="29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9.4.2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widowControl w:val="0"/>
              <w:snapToGrid w:val="0"/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pStyle w:val="Standard"/>
              <w:rPr>
                <w:rFonts w:cs="Times New Roman"/>
                <w:sz w:val="20"/>
                <w:szCs w:val="20"/>
                <w:lang w:val="ru-RU"/>
              </w:rPr>
            </w:pPr>
            <w:r w:rsidRPr="004C571C">
              <w:rPr>
                <w:rFonts w:cs="Times New Roman"/>
                <w:sz w:val="20"/>
                <w:szCs w:val="20"/>
                <w:lang w:val="ru-RU"/>
              </w:rPr>
              <w:t>Сайт ФСТЭК России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pStyle w:val="a5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pStyle w:val="a5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pStyle w:val="a5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pStyle w:val="a5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pStyle w:val="a5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 xml:space="preserve">http:// </w:t>
            </w:r>
            <w:proofErr w:type="spellStart"/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www</w:t>
            </w:r>
            <w:proofErr w:type="spellEnd"/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.</w:t>
            </w:r>
          </w:p>
          <w:p w:rsidR="000D3600" w:rsidRPr="004C571C" w:rsidRDefault="000D3600" w:rsidP="00282795">
            <w:pPr>
              <w:pStyle w:val="a5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fstec.ru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pStyle w:val="a5"/>
              <w:ind w:left="-109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Свободный доступ</w:t>
            </w:r>
          </w:p>
        </w:tc>
      </w:tr>
      <w:tr w:rsidR="000D3600" w:rsidRPr="004C571C" w:rsidTr="00282795">
        <w:trPr>
          <w:trHeight w:val="29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9.4.3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widowControl w:val="0"/>
              <w:snapToGrid w:val="0"/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pStyle w:val="Standard"/>
              <w:rPr>
                <w:rFonts w:cs="Times New Roman"/>
                <w:sz w:val="20"/>
                <w:szCs w:val="20"/>
                <w:lang w:val="ru-RU"/>
              </w:rPr>
            </w:pPr>
            <w:r w:rsidRPr="004C571C">
              <w:rPr>
                <w:rFonts w:cs="Times New Roman"/>
                <w:sz w:val="20"/>
                <w:szCs w:val="20"/>
                <w:lang w:val="ru-RU"/>
              </w:rPr>
              <w:t>Сайт о защите персональных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pStyle w:val="a5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pStyle w:val="a5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pStyle w:val="a5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pStyle w:val="a5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pStyle w:val="a5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http://www.ispdn.ru/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pStyle w:val="a5"/>
              <w:ind w:left="-109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Свободный доступ</w:t>
            </w:r>
          </w:p>
        </w:tc>
      </w:tr>
      <w:tr w:rsidR="000D3600" w:rsidRPr="004C571C" w:rsidTr="00282795">
        <w:trPr>
          <w:trHeight w:val="29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9.4.4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widowControl w:val="0"/>
              <w:snapToGrid w:val="0"/>
              <w:jc w:val="both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pStyle w:val="Standard"/>
              <w:rPr>
                <w:rFonts w:cs="Times New Roman"/>
                <w:sz w:val="20"/>
                <w:szCs w:val="20"/>
                <w:lang w:val="ru-RU"/>
              </w:rPr>
            </w:pPr>
            <w:r w:rsidRPr="004C571C">
              <w:rPr>
                <w:rFonts w:cs="Times New Roman"/>
                <w:sz w:val="20"/>
                <w:szCs w:val="20"/>
                <w:lang w:val="ru-RU"/>
              </w:rPr>
              <w:t xml:space="preserve">Офисный пакет приложений </w:t>
            </w:r>
            <w:proofErr w:type="spellStart"/>
            <w:r w:rsidRPr="004C571C">
              <w:rPr>
                <w:rFonts w:cs="Times New Roman"/>
                <w:sz w:val="20"/>
                <w:szCs w:val="20"/>
                <w:lang w:val="ru-RU"/>
              </w:rPr>
              <w:t>Microsoft</w:t>
            </w:r>
            <w:proofErr w:type="spellEnd"/>
            <w:r w:rsidRPr="004C571C">
              <w:rPr>
                <w:rFonts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C571C">
              <w:rPr>
                <w:rFonts w:cs="Times New Roman"/>
                <w:sz w:val="20"/>
                <w:szCs w:val="20"/>
                <w:lang w:val="ru-RU"/>
              </w:rPr>
              <w:t>Office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pStyle w:val="a5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pStyle w:val="a5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pStyle w:val="a5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pStyle w:val="a5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Pr="004C571C" w:rsidRDefault="000D3600" w:rsidP="00282795">
            <w:pPr>
              <w:pStyle w:val="a5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http://office.microsoft.com/ru-ru/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600" w:rsidRDefault="000D3600" w:rsidP="00282795">
            <w:pPr>
              <w:pStyle w:val="a5"/>
              <w:ind w:left="-109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  <w:r w:rsidRPr="004C571C"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  <w:t>Свободный доступ</w:t>
            </w:r>
          </w:p>
          <w:p w:rsidR="000D3600" w:rsidRPr="004C571C" w:rsidRDefault="000D3600" w:rsidP="00282795">
            <w:pPr>
              <w:pStyle w:val="a5"/>
              <w:ind w:left="-109"/>
              <w:rPr>
                <w:rFonts w:eastAsia="Andale Sans UI"/>
                <w:kern w:val="3"/>
                <w:sz w:val="20"/>
                <w:szCs w:val="20"/>
                <w:lang w:eastAsia="ja-JP" w:bidi="fa-IR"/>
              </w:rPr>
            </w:pPr>
          </w:p>
        </w:tc>
      </w:tr>
    </w:tbl>
    <w:p w:rsidR="00E40845" w:rsidRDefault="00E40845">
      <w:bookmarkStart w:id="0" w:name="_GoBack"/>
      <w:bookmarkEnd w:id="0"/>
    </w:p>
    <w:sectPr w:rsidR="00E40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BD"/>
    <w:rsid w:val="000D3600"/>
    <w:rsid w:val="005865BD"/>
    <w:rsid w:val="00E4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BF6777-FDD1-4F35-AF9B-274893694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D3600"/>
    <w:pPr>
      <w:keepNext/>
      <w:ind w:firstLine="709"/>
      <w:jc w:val="both"/>
      <w:outlineLvl w:val="0"/>
    </w:pPr>
    <w:rPr>
      <w:rFonts w:ascii="Arial" w:hAnsi="Arial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600"/>
    <w:rPr>
      <w:rFonts w:ascii="Arial" w:eastAsia="Times New Roman" w:hAnsi="Arial" w:cs="Times New Roman"/>
      <w:b/>
      <w:bCs/>
      <w:sz w:val="24"/>
      <w:szCs w:val="28"/>
      <w:lang w:eastAsia="ar-SA"/>
    </w:rPr>
  </w:style>
  <w:style w:type="paragraph" w:styleId="a3">
    <w:name w:val="footnote text"/>
    <w:basedOn w:val="a"/>
    <w:link w:val="a4"/>
    <w:semiHidden/>
    <w:rsid w:val="000D3600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0D36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5">
    <w:name w:val="Стиль"/>
    <w:rsid w:val="000D36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D36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Ганжур Марина Александровна</dc:creator>
  <cp:keywords/>
  <dc:description/>
  <cp:lastModifiedBy>Ганжур Марина Александровна</cp:lastModifiedBy>
  <cp:revision>2</cp:revision>
  <dcterms:created xsi:type="dcterms:W3CDTF">2017-09-04T12:03:00Z</dcterms:created>
  <dcterms:modified xsi:type="dcterms:W3CDTF">2017-09-04T12:03:00Z</dcterms:modified>
</cp:coreProperties>
</file>